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59" w:rsidRDefault="00BE420E" w:rsidP="0026433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BE420E">
        <w:rPr>
          <w:rFonts w:ascii="Times New Roman" w:hAnsi="Times New Roman" w:cs="Times New Roman"/>
          <w:sz w:val="44"/>
          <w:szCs w:val="44"/>
          <w:u w:val="single"/>
        </w:rPr>
        <w:t xml:space="preserve">Правила пользования лодками, </w:t>
      </w:r>
      <w:r w:rsidR="000D3C61">
        <w:rPr>
          <w:rFonts w:ascii="Times New Roman" w:hAnsi="Times New Roman" w:cs="Times New Roman"/>
          <w:sz w:val="44"/>
          <w:szCs w:val="44"/>
          <w:u w:val="single"/>
        </w:rPr>
        <w:t xml:space="preserve">катерами, </w:t>
      </w:r>
      <w:r w:rsidRPr="00BE420E">
        <w:rPr>
          <w:rFonts w:ascii="Times New Roman" w:hAnsi="Times New Roman" w:cs="Times New Roman"/>
          <w:sz w:val="44"/>
          <w:szCs w:val="44"/>
          <w:u w:val="single"/>
        </w:rPr>
        <w:t>катамаранами</w:t>
      </w:r>
      <w:bookmarkStart w:id="0" w:name="_GoBack"/>
      <w:bookmarkEnd w:id="0"/>
    </w:p>
    <w:p w:rsidR="00BE420E" w:rsidRPr="00BE420E" w:rsidRDefault="00BE420E" w:rsidP="00BE4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гости </w:t>
      </w:r>
      <w:r w:rsidRPr="00507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туристической базы «Покровка»</w:t>
      </w:r>
      <w:r w:rsidRPr="00BE4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BE4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искренне рады Вам и напоминаем, что для Вашей личной безопасности и комфорта, Вам необходимо соблюдать </w:t>
      </w:r>
      <w:r w:rsidRPr="00BE4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при использовании плавательных средст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(лодок, катамаранов</w:t>
      </w:r>
      <w:r w:rsidRPr="00BE4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BE420E" w:rsidRDefault="00BE420E" w:rsidP="00BE420E">
      <w:pPr>
        <w:spacing w:after="0" w:line="240" w:lineRule="auto"/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</w:pP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 xml:space="preserve">1. Проконтролировать равномерность загрузки </w:t>
      </w:r>
      <w:proofErr w:type="spell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плавстредства</w:t>
      </w:r>
      <w:proofErr w:type="spell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 xml:space="preserve"> и его допустимую осадку. Погрузка производится только на достаточной глубине, чтобы не сесть на мель и не повредить корпус.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 xml:space="preserve">2. 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u w:val="single"/>
          <w:lang w:eastAsia="ru-RU"/>
        </w:rPr>
        <w:t>Рекомендуется всем участникам водного похода одеть спасательный жилет.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 xml:space="preserve">3. </w:t>
      </w:r>
      <w:proofErr w:type="gram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Во время водной прогулки запрещено: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 xml:space="preserve">- переходить с </w:t>
      </w:r>
      <w:proofErr w:type="spell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плавсредства</w:t>
      </w:r>
      <w:proofErr w:type="spell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 xml:space="preserve"> на другой, </w:t>
      </w:r>
      <w:r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 xml:space="preserve">нырять с борта или 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садиться на борта,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 xml:space="preserve">- резкое смещение баланса </w:t>
      </w:r>
      <w:proofErr w:type="spell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плавсредства</w:t>
      </w:r>
      <w:proofErr w:type="spell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 xml:space="preserve"> вследствие перемещения участников по нему,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 xml:space="preserve">- раскачивать </w:t>
      </w:r>
      <w:proofErr w:type="spell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плавсредство</w:t>
      </w:r>
      <w:proofErr w:type="spell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 xml:space="preserve"> и прыгать с него в воду, т.к. это может спровоцировать его переворачивание или зачерпывание воды с недопустимым изменением осадки,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 xml:space="preserve">- во избежание </w:t>
      </w:r>
      <w:proofErr w:type="spell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травмирования</w:t>
      </w:r>
      <w:proofErr w:type="spell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 xml:space="preserve"> не допускается плыть рядом с </w:t>
      </w:r>
      <w:proofErr w:type="spell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плавсредством</w:t>
      </w:r>
      <w:proofErr w:type="spell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 xml:space="preserve"> или резко швартоваться</w:t>
      </w:r>
      <w:proofErr w:type="gram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 xml:space="preserve"> к другим </w:t>
      </w:r>
      <w:proofErr w:type="spell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плавсредствами</w:t>
      </w:r>
      <w:proofErr w:type="spell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 xml:space="preserve"> и пирсу, что может к тому же привести к повреждению корпуса плавательных средств,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>- употребление алкогольных, наркотических или лекарственных средств, снижающих реакцию и ориентацию в пространстве.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>4. При групповой прогулке соблюдать дистанцию не менее 5-10м, т.к. инерционность передвижения на воде не дает возможности резких маневров.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>5. Сидящий «на вёслах» должен быть особенно внимательным, чтобы не удариться о борт другой лодки</w:t>
      </w:r>
      <w:r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, катамарана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.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>6. Совершая прогулки на воде, надо двигаться всегда по правой стороне реки, по ходу лодки, стараясь держаться не дальше 20 метров от берега.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 xml:space="preserve">7. </w:t>
      </w:r>
      <w:proofErr w:type="spell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Плавстредство</w:t>
      </w:r>
      <w:proofErr w:type="spell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 xml:space="preserve"> во всех случаях должно уступать дорогу моторным и парусным судам.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>8. В случае опрокидывания лодки следует держаться за борта лодки, избегая резких движений и не наклоняя лодку на одну сторону.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 xml:space="preserve">9. </w:t>
      </w:r>
      <w:proofErr w:type="gram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По окончании водной прогулки: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 xml:space="preserve">- причаливание к берегу или к пирсу осуществляется под углом на малом ходу с </w:t>
      </w:r>
      <w:proofErr w:type="spell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притормаживанием</w:t>
      </w:r>
      <w:proofErr w:type="spell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,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>- сход на пирс выполняется участниками поочередно с контролированием баланса осадки и крена борта, что требует плавных слаженных движений участников,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 xml:space="preserve">- сход на берег осуществляется на мели в воду только в обуви с опорой на </w:t>
      </w:r>
      <w:proofErr w:type="spell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плавсредство</w:t>
      </w:r>
      <w:proofErr w:type="spell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,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 xml:space="preserve">- после полной разгрузки </w:t>
      </w:r>
      <w:proofErr w:type="spell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плавсредства</w:t>
      </w:r>
      <w:proofErr w:type="spell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, оно фиксируется на мели</w:t>
      </w:r>
      <w:proofErr w:type="gram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 xml:space="preserve"> с привязыванием к надежно зафиксированным предметам на берегу.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 xml:space="preserve">10. За несогласованное продление аренды </w:t>
      </w:r>
      <w:proofErr w:type="spell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плавсредства</w:t>
      </w:r>
      <w:proofErr w:type="spell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 xml:space="preserve"> взымается двойная оплата тарифа аренды за все несогласованное время </w:t>
      </w:r>
      <w:proofErr w:type="gram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согласно прейскуранта</w:t>
      </w:r>
      <w:proofErr w:type="gram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 xml:space="preserve"> цен.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 xml:space="preserve">11. За повреждение </w:t>
      </w:r>
      <w:proofErr w:type="spell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плавстредства</w:t>
      </w:r>
      <w:proofErr w:type="spell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 xml:space="preserve"> и/или утерю его оснащения взымается их фактическая стоимость на момент аренды.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 xml:space="preserve">12. Вместимость </w:t>
      </w:r>
      <w:proofErr w:type="spellStart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плавсредства</w:t>
      </w:r>
      <w:proofErr w:type="spellEnd"/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: до 4 персон весом до 350кг.</w:t>
      </w:r>
    </w:p>
    <w:p w:rsidR="00BE420E" w:rsidRPr="00BE420E" w:rsidRDefault="00BE420E" w:rsidP="00BE420E">
      <w:pPr>
        <w:spacing w:after="0" w:line="240" w:lineRule="auto"/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</w:pPr>
      <w:r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>13. Дети до 18-ти лет допускаются только в сопровождении взрослых!!!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</w:r>
      <w:r w:rsidRPr="00BE420E">
        <w:rPr>
          <w:rFonts w:ascii="Raleway" w:eastAsia="Times New Roman" w:hAnsi="Raleway" w:cs="Times New Roman"/>
          <w:b/>
          <w:bCs/>
          <w:color w:val="27201F"/>
          <w:sz w:val="24"/>
          <w:szCs w:val="24"/>
          <w:u w:val="single"/>
          <w:lang w:eastAsia="ru-RU"/>
        </w:rPr>
        <w:t>Возможные опасности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>Возможно возникновение аварийных ситуаций: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>Переворот судна вследствие неосторожного смещения баланса, при котором необходимо постараться выровнять крен и не оказаться под днищем.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>Сброс путешественника в воду, при котором осуществляется плавная остановка судна и подбор пловца при условии его самостоятельного подъема, при этом находящийся на борту должен балансировать, как противовес.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  <w:t>Повреждение корпуса или выход из строя механизма, при котором необходимо срочно сойти на берег для оценки и возможного устранения поломок.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br/>
      </w:r>
      <w:r w:rsidRPr="00BE420E">
        <w:rPr>
          <w:rFonts w:ascii="Raleway" w:eastAsia="Times New Roman" w:hAnsi="Raleway" w:cs="Times New Roman"/>
          <w:b/>
          <w:color w:val="27201F"/>
          <w:sz w:val="24"/>
          <w:szCs w:val="24"/>
          <w:u w:val="single"/>
          <w:lang w:eastAsia="ru-RU"/>
        </w:rPr>
        <w:t>ПОМНИТЕ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u w:val="single"/>
          <w:lang w:eastAsia="ru-RU"/>
        </w:rPr>
        <w:t>!</w:t>
      </w:r>
      <w:r w:rsidRPr="00BE420E">
        <w:rPr>
          <w:rFonts w:ascii="Raleway" w:eastAsia="Times New Roman" w:hAnsi="Raleway" w:cs="Times New Roman"/>
          <w:color w:val="27201F"/>
          <w:sz w:val="24"/>
          <w:szCs w:val="24"/>
          <w:lang w:eastAsia="ru-RU"/>
        </w:rPr>
        <w:t xml:space="preserve"> Несчастного случая не произойдет, если строго соблюдать правила поведения на воде!</w:t>
      </w:r>
    </w:p>
    <w:p w:rsidR="00BE420E" w:rsidRPr="00BE420E" w:rsidRDefault="00BE420E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E420E" w:rsidRPr="00BE420E" w:rsidSect="000D3C6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0E"/>
    <w:rsid w:val="000D3C61"/>
    <w:rsid w:val="00264339"/>
    <w:rsid w:val="00423559"/>
    <w:rsid w:val="00507A9B"/>
    <w:rsid w:val="00B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4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2023-08-03T09:47:00Z</dcterms:created>
  <dcterms:modified xsi:type="dcterms:W3CDTF">2023-08-03T09:59:00Z</dcterms:modified>
</cp:coreProperties>
</file>